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7" w:rsidRPr="00066856" w:rsidRDefault="00C612C7" w:rsidP="00C612C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554990" cy="506095"/>
            <wp:effectExtent l="0" t="0" r="0" b="825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1F4301" w:rsidRPr="00066856">
        <w:rPr>
          <w:rFonts w:ascii="Arial" w:hAnsi="Arial" w:cs="Arial"/>
          <w:b/>
          <w:sz w:val="28"/>
          <w:szCs w:val="28"/>
        </w:rPr>
        <w:t xml:space="preserve">Obec </w:t>
      </w:r>
      <w:r w:rsidR="006E4DDF" w:rsidRPr="00066856">
        <w:rPr>
          <w:rFonts w:ascii="Arial" w:hAnsi="Arial" w:cs="Arial"/>
          <w:b/>
          <w:sz w:val="28"/>
          <w:szCs w:val="28"/>
        </w:rPr>
        <w:t>Plískov</w:t>
      </w:r>
    </w:p>
    <w:p w:rsidR="00C612C7" w:rsidRDefault="00C612C7" w:rsidP="00C612C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612C7">
        <w:rPr>
          <w:rFonts w:ascii="Arial" w:hAnsi="Arial" w:cs="Arial"/>
          <w:sz w:val="24"/>
          <w:szCs w:val="24"/>
        </w:rPr>
        <w:t xml:space="preserve">    Plískov 63 33808 Zbiroh </w:t>
      </w:r>
    </w:p>
    <w:p w:rsidR="00C612C7" w:rsidRDefault="00C612C7" w:rsidP="00C612C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F56540" w:rsidRPr="00C612C7" w:rsidRDefault="00C612C7" w:rsidP="00C612C7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612C7">
        <w:rPr>
          <w:rFonts w:ascii="Arial" w:hAnsi="Arial" w:cs="Arial"/>
          <w:sz w:val="24"/>
          <w:szCs w:val="24"/>
        </w:rPr>
        <w:t xml:space="preserve">    </w:t>
      </w:r>
    </w:p>
    <w:p w:rsidR="00F56540" w:rsidRPr="00F56540" w:rsidRDefault="00F56540" w:rsidP="00F56540"/>
    <w:p w:rsidR="00E55983" w:rsidRDefault="00E55983" w:rsidP="001103A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OZNÁMENÍ O ZVEŘEJNĚNÍ DOKUMENTŮ</w:t>
      </w:r>
    </w:p>
    <w:p w:rsidR="00E55983" w:rsidRDefault="00E55983" w:rsidP="00E55983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</w:t>
      </w:r>
      <w:r w:rsidR="00D175D7" w:rsidRPr="00066856">
        <w:rPr>
          <w:rFonts w:ascii="Arial" w:hAnsi="Arial" w:cs="Arial"/>
          <w:sz w:val="26"/>
          <w:szCs w:val="26"/>
        </w:rPr>
        <w:t>dle zákona č. 250/2000 Sb., o rozpočtových pravidlech územních rozpočtů</w:t>
      </w:r>
      <w:r>
        <w:rPr>
          <w:rFonts w:ascii="Arial" w:hAnsi="Arial" w:cs="Arial"/>
          <w:sz w:val="26"/>
          <w:szCs w:val="26"/>
        </w:rPr>
        <w:t xml:space="preserve">, </w:t>
      </w:r>
    </w:p>
    <w:p w:rsidR="001103A8" w:rsidRDefault="00E55983" w:rsidP="00E55983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 znění pozdějších předpisů</w:t>
      </w:r>
    </w:p>
    <w:p w:rsidR="00E55983" w:rsidRDefault="00E55983" w:rsidP="00E55983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E55983" w:rsidRPr="00066856" w:rsidRDefault="00E55983" w:rsidP="00E55983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D26307" w:rsidRPr="00066856" w:rsidRDefault="00C612C7" w:rsidP="00C612C7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Dokumenty Obce Plískov, zveřejněné v </w:t>
      </w:r>
      <w:r w:rsidR="006D3750" w:rsidRPr="00066856">
        <w:rPr>
          <w:rFonts w:ascii="Arial" w:hAnsi="Arial" w:cs="Arial"/>
          <w:b/>
          <w:sz w:val="26"/>
          <w:szCs w:val="26"/>
        </w:rPr>
        <w:t xml:space="preserve">elektronické podobě na </w:t>
      </w:r>
      <w:r>
        <w:rPr>
          <w:rFonts w:ascii="Arial" w:hAnsi="Arial" w:cs="Arial"/>
          <w:b/>
          <w:sz w:val="26"/>
          <w:szCs w:val="26"/>
        </w:rPr>
        <w:t xml:space="preserve">webových </w:t>
      </w:r>
      <w:r w:rsidR="00E03274" w:rsidRPr="00066856">
        <w:rPr>
          <w:rFonts w:ascii="Arial" w:hAnsi="Arial" w:cs="Arial"/>
          <w:b/>
          <w:sz w:val="26"/>
          <w:szCs w:val="26"/>
        </w:rPr>
        <w:t xml:space="preserve">stránkách obce: </w:t>
      </w:r>
      <w:hyperlink r:id="rId9" w:history="1">
        <w:r w:rsidR="00FF7907" w:rsidRPr="00FF7907">
          <w:rPr>
            <w:rStyle w:val="Hypertextovodkaz"/>
            <w:rFonts w:ascii="Arial" w:hAnsi="Arial" w:cs="Arial"/>
            <w:sz w:val="26"/>
            <w:szCs w:val="26"/>
          </w:rPr>
          <w:t>https://www.pliskov.cz/obecni-urad/uredni-deska/</w:t>
        </w:r>
        <w:r w:rsidR="003A2FF3" w:rsidRPr="00A4340A">
          <w:rPr>
            <w:rStyle w:val="Hypertextovodkaz"/>
            <w:rFonts w:ascii="Arial" w:hAnsi="Arial" w:cs="Arial"/>
            <w:sz w:val="26"/>
            <w:szCs w:val="26"/>
          </w:rPr>
          <w:t>/</w:t>
        </w:r>
      </w:hyperlink>
      <w:r w:rsidR="003A2FF3">
        <w:rPr>
          <w:rFonts w:ascii="Arial" w:hAnsi="Arial" w:cs="Arial"/>
          <w:sz w:val="26"/>
          <w:szCs w:val="26"/>
        </w:rPr>
        <w:t>, listinné podobě jsou k nahlédnutí</w:t>
      </w:r>
    </w:p>
    <w:p w:rsidR="006D3750" w:rsidRPr="00066856" w:rsidRDefault="006D3750" w:rsidP="00D26307">
      <w:pPr>
        <w:jc w:val="center"/>
        <w:rPr>
          <w:rFonts w:ascii="Arial" w:hAnsi="Arial" w:cs="Arial"/>
          <w:b/>
          <w:sz w:val="26"/>
          <w:szCs w:val="26"/>
        </w:rPr>
      </w:pPr>
      <w:r w:rsidRPr="00066856">
        <w:rPr>
          <w:rFonts w:ascii="Arial" w:hAnsi="Arial" w:cs="Arial"/>
          <w:b/>
          <w:sz w:val="26"/>
          <w:szCs w:val="26"/>
        </w:rPr>
        <w:t>v úřední</w:t>
      </w:r>
      <w:r w:rsidR="003A2FF3">
        <w:rPr>
          <w:rFonts w:ascii="Arial" w:hAnsi="Arial" w:cs="Arial"/>
          <w:b/>
          <w:sz w:val="26"/>
          <w:szCs w:val="26"/>
        </w:rPr>
        <w:t>ch</w:t>
      </w:r>
      <w:r w:rsidRPr="00066856">
        <w:rPr>
          <w:rFonts w:ascii="Arial" w:hAnsi="Arial" w:cs="Arial"/>
          <w:b/>
          <w:sz w:val="26"/>
          <w:szCs w:val="26"/>
        </w:rPr>
        <w:t xml:space="preserve"> </w:t>
      </w:r>
      <w:r w:rsidR="003A2FF3">
        <w:rPr>
          <w:rFonts w:ascii="Arial" w:hAnsi="Arial" w:cs="Arial"/>
          <w:b/>
          <w:sz w:val="26"/>
          <w:szCs w:val="26"/>
        </w:rPr>
        <w:t>hodinách</w:t>
      </w:r>
      <w:r w:rsidR="00D26307" w:rsidRPr="00066856">
        <w:rPr>
          <w:rFonts w:ascii="Arial" w:hAnsi="Arial" w:cs="Arial"/>
          <w:b/>
          <w:sz w:val="26"/>
          <w:szCs w:val="26"/>
        </w:rPr>
        <w:t xml:space="preserve"> </w:t>
      </w:r>
      <w:r w:rsidR="00482890" w:rsidRPr="00066856">
        <w:rPr>
          <w:rFonts w:ascii="Arial" w:hAnsi="Arial" w:cs="Arial"/>
          <w:b/>
          <w:sz w:val="26"/>
          <w:szCs w:val="26"/>
        </w:rPr>
        <w:t xml:space="preserve">na </w:t>
      </w:r>
      <w:r w:rsidR="00D26307" w:rsidRPr="00066856">
        <w:rPr>
          <w:rFonts w:ascii="Arial" w:hAnsi="Arial" w:cs="Arial"/>
          <w:b/>
          <w:sz w:val="26"/>
          <w:szCs w:val="26"/>
        </w:rPr>
        <w:t>O</w:t>
      </w:r>
      <w:r w:rsidRPr="00066856">
        <w:rPr>
          <w:rFonts w:ascii="Arial" w:hAnsi="Arial" w:cs="Arial"/>
          <w:b/>
          <w:sz w:val="26"/>
          <w:szCs w:val="26"/>
        </w:rPr>
        <w:t>becní</w:t>
      </w:r>
      <w:r w:rsidR="00482890" w:rsidRPr="00066856">
        <w:rPr>
          <w:rFonts w:ascii="Arial" w:hAnsi="Arial" w:cs="Arial"/>
          <w:b/>
          <w:sz w:val="26"/>
          <w:szCs w:val="26"/>
        </w:rPr>
        <w:t xml:space="preserve">m </w:t>
      </w:r>
      <w:r w:rsidRPr="00066856">
        <w:rPr>
          <w:rFonts w:ascii="Arial" w:hAnsi="Arial" w:cs="Arial"/>
          <w:b/>
          <w:sz w:val="26"/>
          <w:szCs w:val="26"/>
        </w:rPr>
        <w:t>úřadu</w:t>
      </w:r>
      <w:r w:rsidR="00D26307" w:rsidRPr="00066856">
        <w:rPr>
          <w:rFonts w:ascii="Arial" w:hAnsi="Arial" w:cs="Arial"/>
          <w:b/>
          <w:sz w:val="26"/>
          <w:szCs w:val="26"/>
        </w:rPr>
        <w:t xml:space="preserve"> </w:t>
      </w:r>
      <w:r w:rsidR="006709FA" w:rsidRPr="00066856">
        <w:rPr>
          <w:rFonts w:ascii="Arial" w:hAnsi="Arial" w:cs="Arial"/>
          <w:b/>
          <w:sz w:val="26"/>
          <w:szCs w:val="26"/>
        </w:rPr>
        <w:t>Plískov</w:t>
      </w:r>
      <w:r w:rsidR="003A2FF3">
        <w:rPr>
          <w:rFonts w:ascii="Arial" w:hAnsi="Arial" w:cs="Arial"/>
          <w:b/>
          <w:sz w:val="26"/>
          <w:szCs w:val="26"/>
        </w:rPr>
        <w:t>:</w:t>
      </w:r>
    </w:p>
    <w:p w:rsidR="00C612C7" w:rsidRDefault="00C612C7" w:rsidP="000668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612C7" w:rsidRDefault="00C612C7" w:rsidP="000668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103A8" w:rsidRPr="00C9444A" w:rsidRDefault="00FF7907" w:rsidP="000668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Schválený R</w:t>
      </w:r>
      <w:r w:rsidR="00066856">
        <w:rPr>
          <w:rFonts w:ascii="Arial" w:hAnsi="Arial" w:cs="Arial"/>
          <w:b/>
          <w:sz w:val="24"/>
          <w:szCs w:val="24"/>
          <w:u w:val="single"/>
        </w:rPr>
        <w:t>ozpočet obce Plískov</w:t>
      </w:r>
      <w:r>
        <w:rPr>
          <w:rFonts w:ascii="Arial" w:hAnsi="Arial" w:cs="Arial"/>
          <w:b/>
          <w:sz w:val="24"/>
          <w:szCs w:val="24"/>
          <w:u w:val="single"/>
        </w:rPr>
        <w:t xml:space="preserve"> na rok 2022</w:t>
      </w:r>
    </w:p>
    <w:p w:rsidR="00D26307" w:rsidRDefault="00FD0A60" w:rsidP="00066856">
      <w:pPr>
        <w:pStyle w:val="Pa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4052" wp14:editId="0718849A">
                <wp:simplePos x="0" y="0"/>
                <wp:positionH relativeFrom="column">
                  <wp:posOffset>4528185</wp:posOffset>
                </wp:positionH>
                <wp:positionV relativeFrom="paragraph">
                  <wp:posOffset>56515</wp:posOffset>
                </wp:positionV>
                <wp:extent cx="1409700" cy="2762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56.55pt;margin-top:4.45pt;width:111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" fillcolor="white [3201]" strokecolor="black [3200]" strokeweight="1pt"/>
            </w:pict>
          </mc:Fallback>
        </mc:AlternateContent>
      </w:r>
      <w:r w:rsidR="00D26307">
        <w:rPr>
          <w:rFonts w:ascii="Arial" w:hAnsi="Arial" w:cs="Arial"/>
          <w:color w:val="000000"/>
        </w:rPr>
        <w:t>Zveřejněn</w:t>
      </w:r>
      <w:r w:rsidR="0063744C">
        <w:rPr>
          <w:rFonts w:ascii="Arial" w:hAnsi="Arial" w:cs="Arial"/>
          <w:color w:val="000000"/>
        </w:rPr>
        <w:t xml:space="preserve"> na elektronické úřední desce dne</w:t>
      </w:r>
      <w:r w:rsidR="00D26307" w:rsidRPr="00D26307">
        <w:rPr>
          <w:rFonts w:ascii="Arial" w:hAnsi="Arial" w:cs="Arial"/>
          <w:color w:val="000000"/>
        </w:rPr>
        <w:t xml:space="preserve">: </w:t>
      </w:r>
      <w:r w:rsidR="00FF7907">
        <w:rPr>
          <w:rFonts w:ascii="Arial" w:hAnsi="Arial" w:cs="Arial"/>
          <w:color w:val="000000"/>
        </w:rPr>
        <w:t>1. prosince</w:t>
      </w:r>
      <w:r w:rsidR="00EC6C52">
        <w:rPr>
          <w:rFonts w:ascii="Arial" w:hAnsi="Arial" w:cs="Arial"/>
          <w:color w:val="000000"/>
        </w:rPr>
        <w:t xml:space="preserve"> 2021</w:t>
      </w:r>
      <w:r w:rsidR="009E5A50">
        <w:rPr>
          <w:rFonts w:ascii="Arial" w:hAnsi="Arial" w:cs="Arial"/>
          <w:color w:val="000000"/>
        </w:rPr>
        <w:t xml:space="preserve">    </w:t>
      </w:r>
    </w:p>
    <w:p w:rsidR="009E5A50" w:rsidRPr="009E5A50" w:rsidRDefault="009E5A50" w:rsidP="009E5A50"/>
    <w:p w:rsidR="00066856" w:rsidRDefault="00FF7907" w:rsidP="00066856">
      <w:pPr>
        <w:pStyle w:val="Pa7"/>
        <w:jc w:val="both"/>
        <w:rPr>
          <w:rFonts w:ascii="Arial" w:hAnsi="Arial" w:cs="Arial"/>
          <w:b/>
          <w:noProof/>
          <w:u w:val="single"/>
          <w:lang w:eastAsia="cs-CZ"/>
        </w:rPr>
      </w:pPr>
      <w:r>
        <w:rPr>
          <w:rFonts w:ascii="Arial" w:hAnsi="Arial" w:cs="Arial"/>
          <w:b/>
          <w:noProof/>
          <w:u w:val="single"/>
          <w:lang w:eastAsia="cs-CZ"/>
        </w:rPr>
        <w:t>Schválený S</w:t>
      </w:r>
      <w:r w:rsidR="00066856" w:rsidRPr="00066856">
        <w:rPr>
          <w:rFonts w:ascii="Arial" w:hAnsi="Arial" w:cs="Arial"/>
          <w:b/>
          <w:noProof/>
          <w:u w:val="single"/>
          <w:lang w:eastAsia="cs-CZ"/>
        </w:rPr>
        <w:t>třednědobý výhled rozpočtu</w:t>
      </w:r>
      <w:r w:rsidR="00221081">
        <w:rPr>
          <w:rFonts w:ascii="Arial" w:hAnsi="Arial" w:cs="Arial"/>
          <w:b/>
          <w:noProof/>
          <w:u w:val="single"/>
          <w:lang w:eastAsia="cs-CZ"/>
        </w:rPr>
        <w:t xml:space="preserve"> obce Plískov</w:t>
      </w:r>
      <w:r w:rsidR="00066856" w:rsidRPr="00066856">
        <w:rPr>
          <w:rFonts w:ascii="Arial" w:hAnsi="Arial" w:cs="Arial"/>
          <w:b/>
          <w:noProof/>
          <w:u w:val="single"/>
          <w:lang w:eastAsia="cs-CZ"/>
        </w:rPr>
        <w:t xml:space="preserve"> na </w:t>
      </w:r>
      <w:r>
        <w:rPr>
          <w:rFonts w:ascii="Arial" w:hAnsi="Arial" w:cs="Arial"/>
          <w:b/>
          <w:noProof/>
          <w:u w:val="single"/>
          <w:lang w:eastAsia="cs-CZ"/>
        </w:rPr>
        <w:t>období 2023</w:t>
      </w:r>
      <w:r w:rsidR="00066856" w:rsidRPr="00066856">
        <w:rPr>
          <w:rFonts w:ascii="Arial" w:hAnsi="Arial" w:cs="Arial"/>
          <w:b/>
          <w:noProof/>
          <w:u w:val="single"/>
          <w:lang w:eastAsia="cs-CZ"/>
        </w:rPr>
        <w:t xml:space="preserve"> </w:t>
      </w:r>
      <w:r w:rsidR="00066856">
        <w:rPr>
          <w:rFonts w:ascii="Arial" w:hAnsi="Arial" w:cs="Arial"/>
          <w:b/>
          <w:noProof/>
          <w:u w:val="single"/>
          <w:lang w:eastAsia="cs-CZ"/>
        </w:rPr>
        <w:t>–</w:t>
      </w:r>
      <w:r>
        <w:rPr>
          <w:rFonts w:ascii="Arial" w:hAnsi="Arial" w:cs="Arial"/>
          <w:b/>
          <w:noProof/>
          <w:u w:val="single"/>
          <w:lang w:eastAsia="cs-CZ"/>
        </w:rPr>
        <w:t xml:space="preserve"> 2025</w:t>
      </w:r>
    </w:p>
    <w:p w:rsidR="00D26307" w:rsidRDefault="00221081" w:rsidP="00066856">
      <w:pPr>
        <w:pStyle w:val="Pa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F8235" wp14:editId="4A32E639">
                <wp:simplePos x="0" y="0"/>
                <wp:positionH relativeFrom="column">
                  <wp:posOffset>4528185</wp:posOffset>
                </wp:positionH>
                <wp:positionV relativeFrom="paragraph">
                  <wp:posOffset>50800</wp:posOffset>
                </wp:positionV>
                <wp:extent cx="1409700" cy="3048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56.55pt;margin-top:4pt;width:111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" fillcolor="window" strokecolor="windowText" strokeweight="1pt"/>
            </w:pict>
          </mc:Fallback>
        </mc:AlternateContent>
      </w:r>
      <w:r w:rsidR="00D26307">
        <w:rPr>
          <w:rFonts w:ascii="Arial" w:hAnsi="Arial" w:cs="Arial"/>
          <w:color w:val="000000"/>
        </w:rPr>
        <w:t>Zveřejněn</w:t>
      </w:r>
      <w:r w:rsidR="0063744C">
        <w:rPr>
          <w:rFonts w:ascii="Arial" w:hAnsi="Arial" w:cs="Arial"/>
          <w:color w:val="000000"/>
        </w:rPr>
        <w:t xml:space="preserve"> na elektronické úřední desce dne</w:t>
      </w:r>
      <w:r w:rsidR="00D26307" w:rsidRPr="00D26307">
        <w:rPr>
          <w:rFonts w:ascii="Arial" w:hAnsi="Arial" w:cs="Arial"/>
          <w:color w:val="000000"/>
        </w:rPr>
        <w:t xml:space="preserve">: </w:t>
      </w:r>
      <w:r w:rsidR="00FF7907">
        <w:rPr>
          <w:rFonts w:ascii="Arial" w:hAnsi="Arial" w:cs="Arial"/>
          <w:color w:val="000000"/>
        </w:rPr>
        <w:t>1. prosince</w:t>
      </w:r>
      <w:r w:rsidR="00EC6C52">
        <w:rPr>
          <w:rFonts w:ascii="Arial" w:hAnsi="Arial" w:cs="Arial"/>
          <w:color w:val="000000"/>
        </w:rPr>
        <w:t xml:space="preserve"> 2021</w:t>
      </w:r>
      <w:r w:rsidR="009E5A50">
        <w:rPr>
          <w:rFonts w:ascii="Arial" w:hAnsi="Arial" w:cs="Arial"/>
          <w:color w:val="000000"/>
        </w:rPr>
        <w:tab/>
      </w:r>
    </w:p>
    <w:p w:rsidR="00D26307" w:rsidRDefault="00D26307" w:rsidP="00066856">
      <w:pPr>
        <w:spacing w:after="0"/>
        <w:rPr>
          <w:rFonts w:ascii="Arial" w:hAnsi="Arial" w:cs="Arial"/>
          <w:b/>
          <w:sz w:val="24"/>
          <w:szCs w:val="24"/>
        </w:rPr>
      </w:pPr>
    </w:p>
    <w:p w:rsidR="001103A8" w:rsidRPr="00C9444A" w:rsidRDefault="00066856" w:rsidP="000668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248DA" wp14:editId="3F61B2CE">
                <wp:simplePos x="0" y="0"/>
                <wp:positionH relativeFrom="column">
                  <wp:posOffset>4528185</wp:posOffset>
                </wp:positionH>
                <wp:positionV relativeFrom="paragraph">
                  <wp:posOffset>328295</wp:posOffset>
                </wp:positionV>
                <wp:extent cx="1409700" cy="3048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56.55pt;margin-top:25.85pt;width:111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1103A8" w:rsidRPr="00C9444A">
        <w:rPr>
          <w:rFonts w:ascii="Arial" w:hAnsi="Arial" w:cs="Arial"/>
          <w:b/>
          <w:sz w:val="24"/>
          <w:szCs w:val="24"/>
          <w:u w:val="single"/>
        </w:rPr>
        <w:t>Schválený závěrečný účet</w:t>
      </w:r>
      <w:r w:rsidR="00221081">
        <w:rPr>
          <w:rFonts w:ascii="Arial" w:hAnsi="Arial" w:cs="Arial"/>
          <w:b/>
          <w:sz w:val="24"/>
          <w:szCs w:val="24"/>
          <w:u w:val="single"/>
        </w:rPr>
        <w:t xml:space="preserve"> obce Plískov, včetně Návrhu závěrečného účtu</w:t>
      </w:r>
      <w:r w:rsidR="001103A8" w:rsidRPr="00C944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E3E">
        <w:rPr>
          <w:rFonts w:ascii="Arial" w:hAnsi="Arial" w:cs="Arial"/>
          <w:b/>
          <w:sz w:val="24"/>
          <w:szCs w:val="24"/>
          <w:u w:val="single"/>
        </w:rPr>
        <w:t xml:space="preserve">za rok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</w:p>
    <w:p w:rsidR="00D26307" w:rsidRDefault="00D26307" w:rsidP="00066856">
      <w:pPr>
        <w:pStyle w:val="Pa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Zveřejněn</w:t>
      </w:r>
      <w:r w:rsidR="0063744C">
        <w:rPr>
          <w:rFonts w:ascii="Arial" w:hAnsi="Arial" w:cs="Arial"/>
          <w:color w:val="000000"/>
        </w:rPr>
        <w:t xml:space="preserve"> na elektronické úřední desce dne</w:t>
      </w:r>
      <w:r w:rsidRPr="00D26307">
        <w:rPr>
          <w:rFonts w:ascii="Arial" w:hAnsi="Arial" w:cs="Arial"/>
          <w:color w:val="000000"/>
        </w:rPr>
        <w:t xml:space="preserve">: </w:t>
      </w:r>
      <w:r w:rsidR="00066856">
        <w:rPr>
          <w:rFonts w:ascii="Arial" w:hAnsi="Arial" w:cs="Arial"/>
          <w:color w:val="000000"/>
        </w:rPr>
        <w:t>6. 7. 2021</w:t>
      </w:r>
      <w:r w:rsidR="009E5A50">
        <w:rPr>
          <w:rFonts w:ascii="Arial" w:hAnsi="Arial" w:cs="Arial"/>
          <w:color w:val="000000"/>
        </w:rPr>
        <w:tab/>
        <w:t xml:space="preserve">    </w:t>
      </w:r>
    </w:p>
    <w:p w:rsidR="006709FA" w:rsidRDefault="006709FA" w:rsidP="00066856">
      <w:pPr>
        <w:spacing w:after="0"/>
      </w:pPr>
    </w:p>
    <w:p w:rsidR="00066856" w:rsidRDefault="00066856" w:rsidP="00066856">
      <w:pPr>
        <w:spacing w:after="0"/>
      </w:pPr>
    </w:p>
    <w:p w:rsidR="00066856" w:rsidRPr="006709FA" w:rsidRDefault="00066856" w:rsidP="00066856">
      <w:pPr>
        <w:spacing w:after="0"/>
      </w:pPr>
    </w:p>
    <w:p w:rsidR="00E55983" w:rsidRDefault="00E55983" w:rsidP="00C529A0">
      <w:pPr>
        <w:pStyle w:val="Pa27"/>
        <w:ind w:left="5664" w:firstLine="708"/>
        <w:rPr>
          <w:rFonts w:ascii="Arial" w:hAnsi="Arial" w:cs="Arial"/>
          <w:color w:val="000000"/>
        </w:rPr>
      </w:pPr>
    </w:p>
    <w:p w:rsidR="00E55983" w:rsidRDefault="00E55983" w:rsidP="00C529A0">
      <w:pPr>
        <w:pStyle w:val="Pa27"/>
        <w:ind w:left="5664" w:firstLine="708"/>
        <w:rPr>
          <w:rFonts w:ascii="Arial" w:hAnsi="Arial" w:cs="Arial"/>
          <w:color w:val="000000"/>
        </w:rPr>
      </w:pPr>
    </w:p>
    <w:p w:rsidR="006D3750" w:rsidRPr="00C529A0" w:rsidRDefault="00102FB2" w:rsidP="00102FB2">
      <w:pPr>
        <w:pStyle w:val="Pa27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D004A2" w:rsidRPr="00C529A0">
        <w:rPr>
          <w:rFonts w:ascii="Arial" w:hAnsi="Arial" w:cs="Arial"/>
          <w:color w:val="000000"/>
        </w:rPr>
        <w:t>MVDr. Daniela Machatá</w:t>
      </w:r>
      <w:r>
        <w:rPr>
          <w:rFonts w:ascii="Arial" w:hAnsi="Arial" w:cs="Arial"/>
          <w:color w:val="000000"/>
        </w:rPr>
        <w:t xml:space="preserve"> v.</w:t>
      </w:r>
      <w:r w:rsidR="00A04603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r.</w:t>
      </w:r>
    </w:p>
    <w:p w:rsidR="006D3750" w:rsidRPr="00C529A0" w:rsidRDefault="00102FB2" w:rsidP="00C529A0">
      <w:pPr>
        <w:pStyle w:val="Pa27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D004A2" w:rsidRPr="00C529A0">
        <w:rPr>
          <w:rFonts w:ascii="Arial" w:hAnsi="Arial" w:cs="Arial"/>
          <w:color w:val="000000"/>
          <w:sz w:val="22"/>
          <w:szCs w:val="22"/>
        </w:rPr>
        <w:t xml:space="preserve">místostarostka </w:t>
      </w:r>
    </w:p>
    <w:p w:rsidR="006D3750" w:rsidRPr="006D3750" w:rsidRDefault="00C529A0" w:rsidP="006D3750">
      <w:pPr>
        <w:pStyle w:val="Pa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6D3750" w:rsidRPr="006D3750" w:rsidSect="006E4D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15" w:rsidRDefault="00187215" w:rsidP="00D175D7">
      <w:pPr>
        <w:spacing w:after="0" w:line="240" w:lineRule="auto"/>
      </w:pPr>
      <w:r>
        <w:separator/>
      </w:r>
    </w:p>
  </w:endnote>
  <w:endnote w:type="continuationSeparator" w:id="0">
    <w:p w:rsidR="00187215" w:rsidRDefault="00187215" w:rsidP="00D1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15" w:rsidRDefault="00187215" w:rsidP="00D175D7">
      <w:pPr>
        <w:spacing w:after="0" w:line="240" w:lineRule="auto"/>
      </w:pPr>
      <w:r>
        <w:separator/>
      </w:r>
    </w:p>
  </w:footnote>
  <w:footnote w:type="continuationSeparator" w:id="0">
    <w:p w:rsidR="00187215" w:rsidRDefault="00187215" w:rsidP="00D1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1E4"/>
    <w:multiLevelType w:val="hybridMultilevel"/>
    <w:tmpl w:val="4F42114A"/>
    <w:lvl w:ilvl="0" w:tplc="C8E22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81D1E"/>
    <w:multiLevelType w:val="hybridMultilevel"/>
    <w:tmpl w:val="5E04497A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9631DD"/>
    <w:multiLevelType w:val="hybridMultilevel"/>
    <w:tmpl w:val="522CC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D"/>
    <w:rsid w:val="0000276B"/>
    <w:rsid w:val="000533B8"/>
    <w:rsid w:val="00066856"/>
    <w:rsid w:val="00083A3D"/>
    <w:rsid w:val="00102FB2"/>
    <w:rsid w:val="001103A8"/>
    <w:rsid w:val="00110F04"/>
    <w:rsid w:val="00187215"/>
    <w:rsid w:val="001F4301"/>
    <w:rsid w:val="00204BB9"/>
    <w:rsid w:val="00221081"/>
    <w:rsid w:val="002A1FA2"/>
    <w:rsid w:val="002B201E"/>
    <w:rsid w:val="003A2FF3"/>
    <w:rsid w:val="00482890"/>
    <w:rsid w:val="005B0F5C"/>
    <w:rsid w:val="0063744C"/>
    <w:rsid w:val="006709FA"/>
    <w:rsid w:val="006D3750"/>
    <w:rsid w:val="006E4DDF"/>
    <w:rsid w:val="007620D7"/>
    <w:rsid w:val="0083559C"/>
    <w:rsid w:val="009C2E0D"/>
    <w:rsid w:val="009E5A50"/>
    <w:rsid w:val="009E5E6F"/>
    <w:rsid w:val="00A04603"/>
    <w:rsid w:val="00A415A8"/>
    <w:rsid w:val="00BC5E3E"/>
    <w:rsid w:val="00C529A0"/>
    <w:rsid w:val="00C612C7"/>
    <w:rsid w:val="00C9444A"/>
    <w:rsid w:val="00D004A2"/>
    <w:rsid w:val="00D1632C"/>
    <w:rsid w:val="00D175D7"/>
    <w:rsid w:val="00D21DB3"/>
    <w:rsid w:val="00D26307"/>
    <w:rsid w:val="00D61074"/>
    <w:rsid w:val="00D6445E"/>
    <w:rsid w:val="00E03274"/>
    <w:rsid w:val="00E55983"/>
    <w:rsid w:val="00EC6C52"/>
    <w:rsid w:val="00F56540"/>
    <w:rsid w:val="00FD0A60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5D7"/>
  </w:style>
  <w:style w:type="paragraph" w:styleId="Zpat">
    <w:name w:val="footer"/>
    <w:basedOn w:val="Normln"/>
    <w:link w:val="ZpatChar"/>
    <w:uiPriority w:val="99"/>
    <w:unhideWhenUsed/>
    <w:rsid w:val="00D1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5D7"/>
  </w:style>
  <w:style w:type="paragraph" w:customStyle="1" w:styleId="Pa7">
    <w:name w:val="Pa7"/>
    <w:basedOn w:val="Normln"/>
    <w:next w:val="Normln"/>
    <w:uiPriority w:val="99"/>
    <w:rsid w:val="00F5654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Normln"/>
    <w:next w:val="Normln"/>
    <w:uiPriority w:val="99"/>
    <w:rsid w:val="006D37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37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DB3"/>
    <w:pPr>
      <w:ind w:left="720"/>
      <w:contextualSpacing/>
    </w:pPr>
  </w:style>
  <w:style w:type="table" w:styleId="Mkatabulky">
    <w:name w:val="Table Grid"/>
    <w:basedOn w:val="Normlntabulka"/>
    <w:uiPriority w:val="39"/>
    <w:rsid w:val="009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5D7"/>
  </w:style>
  <w:style w:type="paragraph" w:styleId="Zpat">
    <w:name w:val="footer"/>
    <w:basedOn w:val="Normln"/>
    <w:link w:val="ZpatChar"/>
    <w:uiPriority w:val="99"/>
    <w:unhideWhenUsed/>
    <w:rsid w:val="00D1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5D7"/>
  </w:style>
  <w:style w:type="paragraph" w:customStyle="1" w:styleId="Pa7">
    <w:name w:val="Pa7"/>
    <w:basedOn w:val="Normln"/>
    <w:next w:val="Normln"/>
    <w:uiPriority w:val="99"/>
    <w:rsid w:val="00F5654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Normln"/>
    <w:next w:val="Normln"/>
    <w:uiPriority w:val="99"/>
    <w:rsid w:val="006D37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37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DB3"/>
    <w:pPr>
      <w:ind w:left="720"/>
      <w:contextualSpacing/>
    </w:pPr>
  </w:style>
  <w:style w:type="table" w:styleId="Mkatabulky">
    <w:name w:val="Table Grid"/>
    <w:basedOn w:val="Normlntabulka"/>
    <w:uiPriority w:val="39"/>
    <w:rsid w:val="009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iskov.cz/category/uredni-deska-hospodareni-ob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Miroslav</dc:creator>
  <cp:lastModifiedBy>Machatí</cp:lastModifiedBy>
  <cp:revision>4</cp:revision>
  <cp:lastPrinted>2021-01-26T14:04:00Z</cp:lastPrinted>
  <dcterms:created xsi:type="dcterms:W3CDTF">2021-12-06T07:23:00Z</dcterms:created>
  <dcterms:modified xsi:type="dcterms:W3CDTF">2021-12-06T07:25:00Z</dcterms:modified>
</cp:coreProperties>
</file>